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FB" w:rsidRPr="00BE207A" w:rsidRDefault="000D38FB" w:rsidP="00D57C07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BE207A">
        <w:rPr>
          <w:rFonts w:ascii="Times New Roman" w:hAnsi="Times New Roman"/>
          <w:b/>
          <w:spacing w:val="6"/>
          <w:sz w:val="28"/>
          <w:szCs w:val="28"/>
        </w:rPr>
        <w:t>ПЕРЕЧЕНЬ ИЗМЕНЕНИЙ</w:t>
      </w:r>
    </w:p>
    <w:p w:rsidR="000D38FB" w:rsidRPr="00BE207A" w:rsidRDefault="000D38FB" w:rsidP="00D57C07">
      <w:pPr>
        <w:spacing w:after="0" w:line="240" w:lineRule="auto"/>
        <w:jc w:val="center"/>
        <w:rPr>
          <w:rFonts w:ascii="Times New Roman" w:hAnsi="Times New Roman"/>
          <w:b/>
          <w:spacing w:val="6"/>
          <w:sz w:val="28"/>
          <w:szCs w:val="28"/>
        </w:rPr>
      </w:pPr>
      <w:r w:rsidRPr="00BE207A">
        <w:rPr>
          <w:rFonts w:ascii="Times New Roman" w:hAnsi="Times New Roman"/>
          <w:b/>
          <w:spacing w:val="6"/>
          <w:sz w:val="28"/>
          <w:szCs w:val="28"/>
        </w:rPr>
        <w:t>В ПОЛОЖЕНИЕ О ЗАКУПКЕ ТОВАРОВ, РАБОТ, УСЛУГ ГОСУДАРСТВЕННОГО УНИТАРНОГО ПРЕДПРИЯТИЯ КРАСНОДАРСКОГО КРАЯ «КУБАНЬФАРМАЦИЯ»</w:t>
      </w:r>
    </w:p>
    <w:p w:rsidR="002855BF" w:rsidRPr="00BE207A" w:rsidRDefault="002855BF" w:rsidP="00D57C0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32E4C" w:rsidRDefault="000D38FB" w:rsidP="00D57C07">
      <w:pPr>
        <w:spacing w:after="0" w:line="240" w:lineRule="auto"/>
        <w:ind w:firstLine="567"/>
        <w:jc w:val="both"/>
        <w:rPr>
          <w:rFonts w:ascii="Times New Roman" w:hAnsi="Times New Roman"/>
          <w:spacing w:val="6"/>
          <w:sz w:val="28"/>
          <w:szCs w:val="28"/>
        </w:rPr>
      </w:pPr>
      <w:r w:rsidRPr="00BE207A">
        <w:rPr>
          <w:rFonts w:ascii="Times New Roman" w:hAnsi="Times New Roman"/>
          <w:spacing w:val="6"/>
          <w:sz w:val="28"/>
          <w:szCs w:val="28"/>
        </w:rPr>
        <w:t xml:space="preserve">Приказом </w:t>
      </w:r>
      <w:r w:rsidRPr="00101E01">
        <w:rPr>
          <w:rFonts w:ascii="Times New Roman" w:hAnsi="Times New Roman"/>
          <w:spacing w:val="6"/>
          <w:sz w:val="28"/>
          <w:szCs w:val="28"/>
        </w:rPr>
        <w:t>от «</w:t>
      </w:r>
      <w:r w:rsidR="00101E01" w:rsidRPr="00101E01">
        <w:rPr>
          <w:rFonts w:ascii="Times New Roman" w:hAnsi="Times New Roman"/>
          <w:spacing w:val="6"/>
          <w:sz w:val="28"/>
          <w:szCs w:val="28"/>
        </w:rPr>
        <w:t>10</w:t>
      </w:r>
      <w:r w:rsidRPr="00101E01">
        <w:rPr>
          <w:rFonts w:ascii="Times New Roman" w:hAnsi="Times New Roman"/>
          <w:spacing w:val="6"/>
          <w:sz w:val="28"/>
          <w:szCs w:val="28"/>
        </w:rPr>
        <w:t xml:space="preserve">» </w:t>
      </w:r>
      <w:r w:rsidR="00101E01" w:rsidRPr="00101E01">
        <w:rPr>
          <w:rFonts w:ascii="Times New Roman" w:hAnsi="Times New Roman"/>
          <w:spacing w:val="6"/>
          <w:sz w:val="28"/>
          <w:szCs w:val="28"/>
        </w:rPr>
        <w:t>августа</w:t>
      </w:r>
      <w:r w:rsidR="00AD2E01" w:rsidRPr="00101E01">
        <w:rPr>
          <w:rFonts w:ascii="Times New Roman" w:hAnsi="Times New Roman"/>
          <w:spacing w:val="6"/>
          <w:sz w:val="28"/>
          <w:szCs w:val="28"/>
        </w:rPr>
        <w:t xml:space="preserve"> </w:t>
      </w:r>
      <w:r w:rsidRPr="00101E01">
        <w:rPr>
          <w:rFonts w:ascii="Times New Roman" w:hAnsi="Times New Roman"/>
          <w:spacing w:val="6"/>
          <w:sz w:val="28"/>
          <w:szCs w:val="28"/>
        </w:rPr>
        <w:t>202</w:t>
      </w:r>
      <w:r w:rsidR="00BE207A" w:rsidRPr="00101E01">
        <w:rPr>
          <w:rFonts w:ascii="Times New Roman" w:hAnsi="Times New Roman"/>
          <w:spacing w:val="6"/>
          <w:sz w:val="28"/>
          <w:szCs w:val="28"/>
        </w:rPr>
        <w:t>6</w:t>
      </w:r>
      <w:r w:rsidRPr="00101E01">
        <w:rPr>
          <w:rFonts w:ascii="Times New Roman" w:hAnsi="Times New Roman"/>
          <w:spacing w:val="6"/>
          <w:sz w:val="28"/>
          <w:szCs w:val="28"/>
        </w:rPr>
        <w:t>г. №</w:t>
      </w:r>
      <w:r w:rsidR="00101E01" w:rsidRPr="00101E01">
        <w:rPr>
          <w:rFonts w:ascii="Times New Roman" w:hAnsi="Times New Roman"/>
          <w:spacing w:val="6"/>
          <w:sz w:val="28"/>
          <w:szCs w:val="28"/>
        </w:rPr>
        <w:t>863</w:t>
      </w:r>
      <w:r w:rsidRPr="00101E01">
        <w:rPr>
          <w:rFonts w:ascii="Times New Roman" w:hAnsi="Times New Roman"/>
          <w:spacing w:val="6"/>
          <w:sz w:val="28"/>
          <w:szCs w:val="28"/>
        </w:rPr>
        <w:t>/14 «О внесении изменений и утверждении Положения о закупке товаров, работ, услуг» в положение</w:t>
      </w:r>
      <w:r w:rsidRPr="00BE207A">
        <w:rPr>
          <w:rFonts w:ascii="Times New Roman" w:hAnsi="Times New Roman"/>
          <w:spacing w:val="6"/>
          <w:sz w:val="28"/>
          <w:szCs w:val="28"/>
        </w:rPr>
        <w:t xml:space="preserve"> о закупке (далее - Положен</w:t>
      </w:r>
      <w:r w:rsidR="0089548B" w:rsidRPr="00BE207A">
        <w:rPr>
          <w:rFonts w:ascii="Times New Roman" w:hAnsi="Times New Roman"/>
          <w:spacing w:val="6"/>
          <w:sz w:val="28"/>
          <w:szCs w:val="28"/>
        </w:rPr>
        <w:t>ие) внесены следующие изменения:</w:t>
      </w:r>
    </w:p>
    <w:p w:rsidR="00BE207A" w:rsidRDefault="00BE207A" w:rsidP="002B1745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 w:rsidRPr="00BE207A">
        <w:rPr>
          <w:rFonts w:ascii="Times New Roman" w:hAnsi="Times New Roman"/>
          <w:sz w:val="28"/>
        </w:rPr>
        <w:t>В пункте 7.8 уточнено, что заказчик вправе осуществлять закупки у единственного поставщика (подрядчика, исполнителя) также в случае, если закупка признана несостоявшейся</w:t>
      </w:r>
      <w:r>
        <w:rPr>
          <w:rFonts w:ascii="Times New Roman" w:hAnsi="Times New Roman"/>
          <w:sz w:val="28"/>
        </w:rPr>
        <w:t>.</w:t>
      </w:r>
    </w:p>
    <w:p w:rsidR="00BE207A" w:rsidRPr="00BE207A" w:rsidRDefault="00BE207A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Пункт 10.2.4 дополнен абзацем: «Проектно-сметный метод может применяться при определении и обосновании начальной (максимальной) цены договора, цены договора, заключаемого с единственным поставщиком (подрядчиком, исполнителем), на текущий ремонт зданий, строений, сооружений, помещений.».</w:t>
      </w:r>
      <w:bookmarkStart w:id="0" w:name="_GoBack"/>
      <w:bookmarkEnd w:id="0"/>
    </w:p>
    <w:p w:rsidR="00D00B58" w:rsidRPr="00D00B58" w:rsidRDefault="00D00B58" w:rsidP="00D00B58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eastAsia="Arial Unicode MS" w:hAnsi="Times New Roman" w:cs="Arial Unicode MS"/>
          <w:sz w:val="28"/>
          <w:lang w:eastAsia="zh-CN" w:bidi="hi-IN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В подпункте 3 пункта 12.1 исключена фраза «на дату подачи заявки на участие в закупке».</w:t>
      </w:r>
    </w:p>
    <w:p w:rsidR="00BE207A" w:rsidRPr="003D4FD4" w:rsidRDefault="003D4FD4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В пункте 21.5 уточнено, что заказчик  рассматривает  банковскую гарантию,  поступившую в качестве обеспечения заявки на участие в закупке.</w:t>
      </w:r>
    </w:p>
    <w:p w:rsidR="003D4FD4" w:rsidRPr="00315EB9" w:rsidRDefault="00315EB9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 xml:space="preserve">В пункте 26.15 уточнено, что заказчик  </w:t>
      </w:r>
      <w:r>
        <w:rPr>
          <w:rFonts w:ascii="Times New Roman" w:eastAsia="Arial Unicode MS" w:hAnsi="Times New Roman" w:cs="Arial Unicode MS"/>
          <w:sz w:val="28"/>
          <w:szCs w:val="28"/>
          <w:lang w:eastAsia="zh-CN" w:bidi="hi-IN"/>
        </w:rPr>
        <w:t>вправе заключить договор с иным участником закупки только в случае  если заказчик был обязан принять решение об отказе от заключения договора с победителем закупки или с иным участником закупки, с которым принято решение о заключении договора в соответствии с Положением.</w:t>
      </w:r>
    </w:p>
    <w:p w:rsidR="00315EB9" w:rsidRPr="00315EB9" w:rsidRDefault="00315EB9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szCs w:val="28"/>
          <w:lang w:eastAsia="zh-CN" w:bidi="hi-IN"/>
        </w:rPr>
        <w:t>Исключен подпункт 13 пункта 28.2.</w:t>
      </w:r>
    </w:p>
    <w:p w:rsidR="00315EB9" w:rsidRPr="000C128D" w:rsidRDefault="000C128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 xml:space="preserve">В пункте 40.7.1 уточнен состав заявки </w:t>
      </w:r>
      <w:r>
        <w:rPr>
          <w:rFonts w:ascii="Times New Roman" w:eastAsia="Arial Unicode MS" w:hAnsi="Times New Roman" w:cs="Arial Unicode MS"/>
          <w:sz w:val="28"/>
          <w:szCs w:val="28"/>
          <w:lang w:eastAsia="zh-CN" w:bidi="hi-IN"/>
        </w:rPr>
        <w:t>на участие в электронном аукционе.</w:t>
      </w:r>
    </w:p>
    <w:p w:rsidR="000C128D" w:rsidRPr="000C128D" w:rsidRDefault="000C128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В пункте 43.7 уточнен порядок подачи предложений о цене договора при проведении</w:t>
      </w:r>
      <w:r>
        <w:rPr>
          <w:rFonts w:ascii="Times New Roman" w:eastAsia="Arial Unicode MS" w:hAnsi="Times New Roman" w:cs="Arial Unicode MS"/>
          <w:sz w:val="28"/>
          <w:szCs w:val="28"/>
          <w:lang w:eastAsia="zh-CN" w:bidi="hi-IN"/>
        </w:rPr>
        <w:t xml:space="preserve"> электронного аукциона.</w:t>
      </w:r>
    </w:p>
    <w:p w:rsidR="000C128D" w:rsidRPr="000C128D" w:rsidRDefault="000C128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В пункте 45.4 уточнен состав заявки на участие в открытом аукционе.</w:t>
      </w:r>
    </w:p>
    <w:p w:rsidR="000C128D" w:rsidRPr="000C128D" w:rsidRDefault="000C128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В подпункте 19 пункта 63.1 уточнено, что заключение договора на оказание преподавательских услуг с единственным поставщиком (подрядчиком, исполнителем) возможно только с физическим лицом.</w:t>
      </w:r>
    </w:p>
    <w:p w:rsidR="000C128D" w:rsidRPr="000C128D" w:rsidRDefault="000C128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П</w:t>
      </w:r>
      <w:r w:rsidR="00513C27">
        <w:rPr>
          <w:rFonts w:ascii="Times New Roman" w:eastAsia="Arial Unicode MS" w:hAnsi="Times New Roman" w:cs="Arial Unicode MS"/>
          <w:sz w:val="28"/>
          <w:lang w:eastAsia="zh-CN" w:bidi="hi-IN"/>
        </w:rPr>
        <w:t>одпу</w:t>
      </w:r>
      <w:r>
        <w:rPr>
          <w:rFonts w:ascii="Times New Roman" w:eastAsia="Arial Unicode MS" w:hAnsi="Times New Roman" w:cs="Arial Unicode MS"/>
          <w:sz w:val="28"/>
          <w:lang w:eastAsia="zh-CN" w:bidi="hi-IN"/>
        </w:rPr>
        <w:t>нкт 37 пункта 63.1 изложен в новой редакции: «производство товара, выполнение работы, оказание услуги осуществляются учреждением и (или) предприятием уголовно-исполнительной системы».</w:t>
      </w:r>
    </w:p>
    <w:p w:rsidR="000C128D" w:rsidRDefault="00513C27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>
        <w:rPr>
          <w:rFonts w:ascii="Times New Roman" w:eastAsia="Arial Unicode MS" w:hAnsi="Times New Roman" w:cs="Arial Unicode MS"/>
          <w:sz w:val="28"/>
          <w:lang w:eastAsia="zh-CN" w:bidi="hi-IN"/>
        </w:rPr>
        <w:t>Подпункт</w:t>
      </w:r>
      <w:r w:rsidR="000C128D">
        <w:rPr>
          <w:rFonts w:ascii="Times New Roman" w:hAnsi="Times New Roman"/>
          <w:sz w:val="28"/>
        </w:rPr>
        <w:t xml:space="preserve"> </w:t>
      </w:r>
      <w:r w:rsidR="000C4CA1">
        <w:rPr>
          <w:rFonts w:ascii="Times New Roman" w:hAnsi="Times New Roman"/>
          <w:sz w:val="28"/>
        </w:rPr>
        <w:t xml:space="preserve">48 </w:t>
      </w:r>
      <w:r w:rsidR="000C4CA1">
        <w:rPr>
          <w:rFonts w:ascii="Times New Roman" w:eastAsia="Arial Unicode MS" w:hAnsi="Times New Roman" w:cs="Arial Unicode MS"/>
          <w:sz w:val="28"/>
          <w:lang w:eastAsia="zh-CN" w:bidi="hi-IN"/>
        </w:rPr>
        <w:t>пункта 63.1 п</w:t>
      </w:r>
      <w:r w:rsidR="000C4CA1">
        <w:rPr>
          <w:rFonts w:ascii="Times New Roman" w:hAnsi="Times New Roman"/>
          <w:sz w:val="28"/>
        </w:rPr>
        <w:t xml:space="preserve">еремещен в </w:t>
      </w:r>
      <w:r>
        <w:rPr>
          <w:rFonts w:ascii="Times New Roman" w:hAnsi="Times New Roman"/>
          <w:sz w:val="28"/>
        </w:rPr>
        <w:t>под</w:t>
      </w:r>
      <w:r w:rsidR="000C4CA1">
        <w:rPr>
          <w:rFonts w:ascii="Times New Roman" w:hAnsi="Times New Roman"/>
          <w:sz w:val="28"/>
        </w:rPr>
        <w:t>пункт 38</w:t>
      </w:r>
      <w:r w:rsidR="007D4721">
        <w:rPr>
          <w:rFonts w:ascii="Times New Roman" w:hAnsi="Times New Roman"/>
          <w:sz w:val="28"/>
        </w:rPr>
        <w:t xml:space="preserve"> </w:t>
      </w:r>
      <w:r w:rsidR="007D4721">
        <w:rPr>
          <w:rFonts w:ascii="Times New Roman" w:eastAsia="Arial Unicode MS" w:hAnsi="Times New Roman" w:cs="Arial Unicode MS"/>
          <w:sz w:val="28"/>
          <w:lang w:eastAsia="zh-CN" w:bidi="hi-IN"/>
        </w:rPr>
        <w:t>пункта 63.1</w:t>
      </w:r>
      <w:r w:rsidR="000C4CA1">
        <w:rPr>
          <w:rFonts w:ascii="Times New Roman" w:hAnsi="Times New Roman"/>
          <w:sz w:val="28"/>
        </w:rPr>
        <w:t xml:space="preserve"> с дальнейшим смещением нумерации </w:t>
      </w:r>
      <w:r>
        <w:rPr>
          <w:rFonts w:ascii="Times New Roman" w:hAnsi="Times New Roman"/>
          <w:sz w:val="28"/>
        </w:rPr>
        <w:t>под</w:t>
      </w:r>
      <w:r w:rsidR="000C4CA1">
        <w:rPr>
          <w:rFonts w:ascii="Times New Roman" w:hAnsi="Times New Roman"/>
          <w:sz w:val="28"/>
        </w:rPr>
        <w:t>пунктов.</w:t>
      </w:r>
    </w:p>
    <w:p w:rsidR="00E6393D" w:rsidRPr="00E6393D" w:rsidRDefault="00E6393D" w:rsidP="00BE207A">
      <w:pPr>
        <w:pStyle w:val="af5"/>
        <w:widowControl w:val="0"/>
        <w:numPr>
          <w:ilvl w:val="0"/>
          <w:numId w:val="1"/>
        </w:numPr>
        <w:tabs>
          <w:tab w:val="left" w:pos="142"/>
          <w:tab w:val="left" w:pos="993"/>
          <w:tab w:val="left" w:pos="1701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8"/>
        </w:rPr>
      </w:pPr>
      <w:r w:rsidRPr="00E6393D">
        <w:rPr>
          <w:rFonts w:ascii="Times New Roman" w:eastAsia="Calibri" w:hAnsi="Times New Roman"/>
          <w:sz w:val="28"/>
          <w:szCs w:val="28"/>
        </w:rPr>
        <w:t>Внесены технические правки, не влияющие на порядок осуществления закупок.</w:t>
      </w:r>
    </w:p>
    <w:sectPr w:rsidR="00E6393D" w:rsidRPr="00E6393D" w:rsidSect="000D38FB">
      <w:headerReference w:type="default" r:id="rId8"/>
      <w:pgSz w:w="11906" w:h="16838"/>
      <w:pgMar w:top="1134" w:right="1134" w:bottom="1134" w:left="1134" w:header="709" w:footer="709" w:gutter="0"/>
      <w:cols w:space="1701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0619" w:rsidRDefault="00FF0619">
      <w:pPr>
        <w:spacing w:after="0" w:line="240" w:lineRule="auto"/>
      </w:pPr>
      <w:r>
        <w:separator/>
      </w:r>
    </w:p>
  </w:endnote>
  <w:endnote w:type="continuationSeparator" w:id="0">
    <w:p w:rsidR="00FF0619" w:rsidRDefault="00FF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Cambria"/>
    <w:charset w:val="01"/>
    <w:family w:val="roman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0619" w:rsidRDefault="00FF0619">
      <w:pPr>
        <w:spacing w:after="0" w:line="240" w:lineRule="auto"/>
      </w:pPr>
      <w:r>
        <w:separator/>
      </w:r>
    </w:p>
  </w:footnote>
  <w:footnote w:type="continuationSeparator" w:id="0">
    <w:p w:rsidR="00FF0619" w:rsidRDefault="00FF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0619" w:rsidRPr="00D578CC" w:rsidRDefault="00FF0619">
    <w:pPr>
      <w:framePr w:wrap="around" w:vAnchor="text" w:hAnchor="margin" w:xAlign="center" w:y="1"/>
      <w:rPr>
        <w:rFonts w:ascii="Times New Roman" w:hAnsi="Times New Roman"/>
        <w:sz w:val="24"/>
        <w:szCs w:val="24"/>
      </w:rPr>
    </w:pPr>
    <w:r w:rsidRPr="00D578CC">
      <w:rPr>
        <w:rFonts w:ascii="Times New Roman" w:hAnsi="Times New Roman"/>
        <w:sz w:val="24"/>
        <w:szCs w:val="24"/>
      </w:rPr>
      <w:fldChar w:fldCharType="begin"/>
    </w:r>
    <w:r w:rsidRPr="00D578CC">
      <w:rPr>
        <w:rFonts w:ascii="Times New Roman" w:hAnsi="Times New Roman"/>
        <w:sz w:val="24"/>
        <w:szCs w:val="24"/>
      </w:rPr>
      <w:instrText xml:space="preserve">PAGE </w:instrText>
    </w:r>
    <w:r w:rsidRPr="00D578CC">
      <w:rPr>
        <w:rFonts w:ascii="Times New Roman" w:hAnsi="Times New Roman"/>
        <w:sz w:val="24"/>
        <w:szCs w:val="24"/>
      </w:rPr>
      <w:fldChar w:fldCharType="separate"/>
    </w:r>
    <w:r w:rsidR="0046629A">
      <w:rPr>
        <w:rFonts w:ascii="Times New Roman" w:hAnsi="Times New Roman"/>
        <w:noProof/>
        <w:sz w:val="24"/>
        <w:szCs w:val="24"/>
      </w:rPr>
      <w:t>2</w:t>
    </w:r>
    <w:r w:rsidRPr="00D578CC">
      <w:rPr>
        <w:rFonts w:ascii="Times New Roman" w:hAnsi="Times New Roman"/>
        <w:sz w:val="24"/>
        <w:szCs w:val="24"/>
      </w:rPr>
      <w:fldChar w:fldCharType="end"/>
    </w:r>
  </w:p>
  <w:p w:rsidR="00FF0619" w:rsidRDefault="00FF0619">
    <w:pPr>
      <w:pStyle w:val="ae"/>
      <w:jc w:val="center"/>
      <w:rPr>
        <w:rFonts w:ascii="Times New Roman" w:hAnsi="Times New Roman"/>
        <w:sz w:val="28"/>
      </w:rPr>
    </w:pPr>
  </w:p>
  <w:p w:rsidR="00FF0619" w:rsidRDefault="00FF061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F3A9F"/>
    <w:multiLevelType w:val="hybridMultilevel"/>
    <w:tmpl w:val="475E6558"/>
    <w:lvl w:ilvl="0" w:tplc="7372685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CE1281"/>
    <w:multiLevelType w:val="hybridMultilevel"/>
    <w:tmpl w:val="1DB409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83D00A1"/>
    <w:multiLevelType w:val="hybridMultilevel"/>
    <w:tmpl w:val="418C0876"/>
    <w:lvl w:ilvl="0" w:tplc="04190011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529742DB"/>
    <w:multiLevelType w:val="hybridMultilevel"/>
    <w:tmpl w:val="BD445688"/>
    <w:lvl w:ilvl="0" w:tplc="C3A062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3D194B"/>
    <w:multiLevelType w:val="hybridMultilevel"/>
    <w:tmpl w:val="1B72328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585B73ED"/>
    <w:multiLevelType w:val="multilevel"/>
    <w:tmpl w:val="3A0A1F70"/>
    <w:lvl w:ilvl="0">
      <w:start w:val="1"/>
      <w:numFmt w:val="decimal"/>
      <w:isLgl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604F03A2"/>
    <w:multiLevelType w:val="multilevel"/>
    <w:tmpl w:val="D0C805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8" w:hanging="36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20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7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44" w:hanging="1800"/>
      </w:pPr>
      <w:rPr>
        <w:rFonts w:hint="default"/>
      </w:rPr>
    </w:lvl>
  </w:abstractNum>
  <w:abstractNum w:abstractNumId="7">
    <w:nsid w:val="6A370B9A"/>
    <w:multiLevelType w:val="multilevel"/>
    <w:tmpl w:val="88EC31A4"/>
    <w:lvl w:ilvl="0">
      <w:start w:val="2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8">
    <w:nsid w:val="7EC92ED9"/>
    <w:multiLevelType w:val="hybridMultilevel"/>
    <w:tmpl w:val="0BDE990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1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4F"/>
    <w:rsid w:val="000257F4"/>
    <w:rsid w:val="00027F0D"/>
    <w:rsid w:val="0003507B"/>
    <w:rsid w:val="00042993"/>
    <w:rsid w:val="0005440C"/>
    <w:rsid w:val="000802D9"/>
    <w:rsid w:val="00097486"/>
    <w:rsid w:val="000B3348"/>
    <w:rsid w:val="000B3C8F"/>
    <w:rsid w:val="000C128D"/>
    <w:rsid w:val="000C4CA1"/>
    <w:rsid w:val="000C5D1A"/>
    <w:rsid w:val="000C6592"/>
    <w:rsid w:val="000D38FB"/>
    <w:rsid w:val="000D683D"/>
    <w:rsid w:val="00101E01"/>
    <w:rsid w:val="0013434F"/>
    <w:rsid w:val="00147998"/>
    <w:rsid w:val="00155BBA"/>
    <w:rsid w:val="0016087D"/>
    <w:rsid w:val="001A1CC1"/>
    <w:rsid w:val="001A674F"/>
    <w:rsid w:val="001A6BBC"/>
    <w:rsid w:val="001B2EE8"/>
    <w:rsid w:val="001D2F43"/>
    <w:rsid w:val="001F4A4E"/>
    <w:rsid w:val="00232E4C"/>
    <w:rsid w:val="00246210"/>
    <w:rsid w:val="002855BF"/>
    <w:rsid w:val="002B1745"/>
    <w:rsid w:val="002F165C"/>
    <w:rsid w:val="00315EB9"/>
    <w:rsid w:val="0033337D"/>
    <w:rsid w:val="00340858"/>
    <w:rsid w:val="00367F7A"/>
    <w:rsid w:val="0037785B"/>
    <w:rsid w:val="003B03D4"/>
    <w:rsid w:val="003C2A60"/>
    <w:rsid w:val="003D4FD4"/>
    <w:rsid w:val="003F0EF0"/>
    <w:rsid w:val="003F58A0"/>
    <w:rsid w:val="00416B34"/>
    <w:rsid w:val="00423969"/>
    <w:rsid w:val="004438DB"/>
    <w:rsid w:val="00464BA0"/>
    <w:rsid w:val="0046629A"/>
    <w:rsid w:val="00474160"/>
    <w:rsid w:val="004873E2"/>
    <w:rsid w:val="004C4916"/>
    <w:rsid w:val="004F5167"/>
    <w:rsid w:val="00513C27"/>
    <w:rsid w:val="00530CA8"/>
    <w:rsid w:val="00536F1F"/>
    <w:rsid w:val="00552262"/>
    <w:rsid w:val="005A5279"/>
    <w:rsid w:val="005B5CAF"/>
    <w:rsid w:val="005C2ED9"/>
    <w:rsid w:val="005C558A"/>
    <w:rsid w:val="005C6B01"/>
    <w:rsid w:val="005E7058"/>
    <w:rsid w:val="005F0707"/>
    <w:rsid w:val="006003DD"/>
    <w:rsid w:val="00605D39"/>
    <w:rsid w:val="00607EDE"/>
    <w:rsid w:val="00611030"/>
    <w:rsid w:val="006239AF"/>
    <w:rsid w:val="006368D7"/>
    <w:rsid w:val="00647552"/>
    <w:rsid w:val="00672C18"/>
    <w:rsid w:val="0067709B"/>
    <w:rsid w:val="00691B5E"/>
    <w:rsid w:val="006A21E0"/>
    <w:rsid w:val="006B2A29"/>
    <w:rsid w:val="006B2CDB"/>
    <w:rsid w:val="006B715D"/>
    <w:rsid w:val="006C09CB"/>
    <w:rsid w:val="006C3353"/>
    <w:rsid w:val="00724E54"/>
    <w:rsid w:val="0079117A"/>
    <w:rsid w:val="007918DD"/>
    <w:rsid w:val="007A7C06"/>
    <w:rsid w:val="007C4DDF"/>
    <w:rsid w:val="007D22BB"/>
    <w:rsid w:val="007D4721"/>
    <w:rsid w:val="007D71CB"/>
    <w:rsid w:val="007F7ACF"/>
    <w:rsid w:val="00810CDB"/>
    <w:rsid w:val="00830CD9"/>
    <w:rsid w:val="0089548B"/>
    <w:rsid w:val="008A03B9"/>
    <w:rsid w:val="008C72F5"/>
    <w:rsid w:val="008D6D38"/>
    <w:rsid w:val="00900970"/>
    <w:rsid w:val="00913F47"/>
    <w:rsid w:val="00921E6F"/>
    <w:rsid w:val="00951758"/>
    <w:rsid w:val="0096222B"/>
    <w:rsid w:val="009744B1"/>
    <w:rsid w:val="0098731D"/>
    <w:rsid w:val="00991C53"/>
    <w:rsid w:val="009A3432"/>
    <w:rsid w:val="009B7AE0"/>
    <w:rsid w:val="009F1116"/>
    <w:rsid w:val="00A06867"/>
    <w:rsid w:val="00A50A1D"/>
    <w:rsid w:val="00A5634C"/>
    <w:rsid w:val="00A879BC"/>
    <w:rsid w:val="00A95B4F"/>
    <w:rsid w:val="00AD2E01"/>
    <w:rsid w:val="00B1768F"/>
    <w:rsid w:val="00B2484F"/>
    <w:rsid w:val="00B64C44"/>
    <w:rsid w:val="00BA66BF"/>
    <w:rsid w:val="00BC2242"/>
    <w:rsid w:val="00BE207A"/>
    <w:rsid w:val="00BF5CC9"/>
    <w:rsid w:val="00C072A8"/>
    <w:rsid w:val="00C17BA2"/>
    <w:rsid w:val="00C373F7"/>
    <w:rsid w:val="00C832B4"/>
    <w:rsid w:val="00C90E7C"/>
    <w:rsid w:val="00CA77D0"/>
    <w:rsid w:val="00D00B58"/>
    <w:rsid w:val="00D13187"/>
    <w:rsid w:val="00D503B4"/>
    <w:rsid w:val="00D578CC"/>
    <w:rsid w:val="00D57C07"/>
    <w:rsid w:val="00DD44A6"/>
    <w:rsid w:val="00E14124"/>
    <w:rsid w:val="00E35793"/>
    <w:rsid w:val="00E50E83"/>
    <w:rsid w:val="00E6393D"/>
    <w:rsid w:val="00E65C3C"/>
    <w:rsid w:val="00E87EFB"/>
    <w:rsid w:val="00F1299A"/>
    <w:rsid w:val="00F12BDB"/>
    <w:rsid w:val="00F2034F"/>
    <w:rsid w:val="00F66852"/>
    <w:rsid w:val="00F74D5B"/>
    <w:rsid w:val="00FA43EA"/>
    <w:rsid w:val="00FA5E5B"/>
    <w:rsid w:val="00FF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  <w:qFormat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  <w:uiPriority w:val="99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qFormat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uiPriority w:val="99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qFormat/>
    <w:pPr>
      <w:ind w:left="720"/>
      <w:contextualSpacing/>
    </w:pPr>
  </w:style>
  <w:style w:type="character" w:customStyle="1" w:styleId="af6">
    <w:name w:val="Абзац списка Знак"/>
    <w:basedOn w:val="1"/>
    <w:link w:val="af5"/>
    <w:qFormat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uiPriority w:val="9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  <w:uiPriority w:val="99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uiPriority w:val="1"/>
    <w:qFormat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  <w:uiPriority w:val="34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uiPriority w:val="99"/>
    <w:rPr>
      <w:vertAlign w:val="superscript"/>
    </w:rPr>
  </w:style>
  <w:style w:type="character" w:styleId="afc">
    <w:name w:val="footnote reference"/>
    <w:basedOn w:val="a0"/>
    <w:link w:val="1d"/>
    <w:uiPriority w:val="99"/>
    <w:rPr>
      <w:vertAlign w:val="superscript"/>
    </w:rPr>
  </w:style>
  <w:style w:type="paragraph" w:styleId="afd">
    <w:name w:val="Balloon Text"/>
    <w:basedOn w:val="a"/>
    <w:link w:val="afe"/>
    <w:uiPriority w:val="99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uiPriority w:val="99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99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uiPriority w:val="99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uiPriority w:val="9"/>
    <w:rPr>
      <w:rFonts w:ascii="XO Thames" w:hAnsi="XO Thames"/>
      <w:b/>
      <w:sz w:val="28"/>
    </w:rPr>
  </w:style>
  <w:style w:type="paragraph" w:styleId="aff5">
    <w:name w:val="Normal (Web)"/>
    <w:basedOn w:val="a"/>
    <w:uiPriority w:val="99"/>
    <w:unhideWhenUsed/>
    <w:rsid w:val="0024621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FORMATTEXT1">
    <w:name w:val=".FORMATTEXT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0"/>
    </w:rPr>
  </w:style>
  <w:style w:type="paragraph" w:customStyle="1" w:styleId="headertext">
    <w:name w:val="headertext"/>
    <w:basedOn w:val="a"/>
    <w:rsid w:val="00416B3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Default">
    <w:name w:val="Default"/>
    <w:rsid w:val="00416B3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4"/>
      <w:szCs w:val="24"/>
      <w:lang w:eastAsia="en-US"/>
    </w:rPr>
  </w:style>
  <w:style w:type="character" w:customStyle="1" w:styleId="comment">
    <w:name w:val="comment"/>
    <w:basedOn w:val="a0"/>
    <w:rsid w:val="00416B34"/>
  </w:style>
  <w:style w:type="paragraph" w:customStyle="1" w:styleId="1e">
    <w:name w:val="Стиль1"/>
    <w:basedOn w:val="af5"/>
    <w:link w:val="1f"/>
    <w:qFormat/>
    <w:rsid w:val="00416B34"/>
    <w:pPr>
      <w:widowControl w:val="0"/>
      <w:tabs>
        <w:tab w:val="left" w:pos="851"/>
      </w:tabs>
      <w:autoSpaceDE w:val="0"/>
      <w:autoSpaceDN w:val="0"/>
      <w:adjustRightInd w:val="0"/>
      <w:spacing w:after="0"/>
      <w:ind w:left="0" w:firstLine="709"/>
      <w:jc w:val="both"/>
    </w:pPr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1f">
    <w:name w:val="Стиль1 Знак"/>
    <w:basedOn w:val="1c"/>
    <w:link w:val="1e"/>
    <w:rsid w:val="00416B34"/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paragraph" w:customStyle="1" w:styleId="25">
    <w:name w:val="Стиль2"/>
    <w:basedOn w:val="af5"/>
    <w:link w:val="26"/>
    <w:qFormat/>
    <w:rsid w:val="00416B34"/>
    <w:pPr>
      <w:tabs>
        <w:tab w:val="left" w:pos="851"/>
      </w:tabs>
      <w:spacing w:after="0" w:line="240" w:lineRule="auto"/>
      <w:ind w:left="0" w:firstLine="709"/>
      <w:jc w:val="both"/>
    </w:pPr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26">
    <w:name w:val="Стиль2 Знак"/>
    <w:basedOn w:val="1c"/>
    <w:link w:val="25"/>
    <w:rsid w:val="00416B34"/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310">
    <w:name w:val="Стиль3 Знак1"/>
    <w:basedOn w:val="a0"/>
    <w:rsid w:val="00416B34"/>
    <w:rPr>
      <w:rFonts w:ascii="Times New Roman" w:hAnsi="Times New Roman"/>
      <w:sz w:val="28"/>
      <w:szCs w:val="28"/>
    </w:rPr>
  </w:style>
  <w:style w:type="character" w:styleId="aff6">
    <w:name w:val="Placeholder Text"/>
    <w:basedOn w:val="a0"/>
    <w:uiPriority w:val="99"/>
    <w:semiHidden/>
    <w:rsid w:val="00416B34"/>
    <w:rPr>
      <w:color w:val="808080"/>
    </w:rPr>
  </w:style>
  <w:style w:type="character" w:styleId="aff7">
    <w:name w:val="annotation reference"/>
    <w:basedOn w:val="a0"/>
    <w:uiPriority w:val="99"/>
    <w:semiHidden/>
    <w:unhideWhenUsed/>
    <w:rsid w:val="00416B34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416B34"/>
    <w:pPr>
      <w:spacing w:after="160" w:line="240" w:lineRule="auto"/>
    </w:pPr>
    <w:rPr>
      <w:rFonts w:eastAsiaTheme="minorHAnsi" w:cstheme="minorBidi"/>
      <w:color w:val="auto"/>
      <w:sz w:val="20"/>
      <w:lang w:eastAsia="en-US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416B34"/>
    <w:rPr>
      <w:rFonts w:eastAsiaTheme="minorHAnsi" w:cstheme="minorBidi"/>
      <w:color w:val="auto"/>
      <w:sz w:val="20"/>
      <w:lang w:eastAsia="en-US"/>
    </w:rPr>
  </w:style>
  <w:style w:type="character" w:customStyle="1" w:styleId="blk">
    <w:name w:val="blk"/>
    <w:basedOn w:val="a0"/>
    <w:rsid w:val="00416B34"/>
  </w:style>
  <w:style w:type="paragraph" w:customStyle="1" w:styleId="affa">
    <w:name w:val="Нормальный (таблица)"/>
    <w:basedOn w:val="a"/>
    <w:next w:val="a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andard">
    <w:name w:val="Standard"/>
    <w:rsid w:val="00416B34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hAnsi="Times New Roman"/>
      <w:color w:val="auto"/>
      <w:kern w:val="3"/>
      <w:sz w:val="20"/>
    </w:rPr>
  </w:style>
  <w:style w:type="character" w:styleId="affc">
    <w:name w:val="FollowedHyperlink"/>
    <w:basedOn w:val="a0"/>
    <w:uiPriority w:val="99"/>
    <w:semiHidden/>
    <w:unhideWhenUsed/>
    <w:rsid w:val="00416B34"/>
    <w:rPr>
      <w:color w:val="800080"/>
      <w:u w:val="single"/>
    </w:rPr>
  </w:style>
  <w:style w:type="paragraph" w:customStyle="1" w:styleId="xl68">
    <w:name w:val="xl68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 w:val="20"/>
    </w:rPr>
  </w:style>
  <w:style w:type="paragraph" w:customStyle="1" w:styleId="xl69">
    <w:name w:val="xl69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0"/>
    </w:rPr>
  </w:style>
  <w:style w:type="paragraph" w:customStyle="1" w:styleId="xl70">
    <w:name w:val="xl70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xl71">
    <w:name w:val="xl71"/>
    <w:basedOn w:val="a"/>
    <w:rsid w:val="00416B3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xl72">
    <w:name w:val="xl72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4"/>
      <w:szCs w:val="24"/>
    </w:rPr>
  </w:style>
  <w:style w:type="paragraph" w:customStyle="1" w:styleId="xl73">
    <w:name w:val="xl73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4"/>
      <w:szCs w:val="24"/>
    </w:rPr>
  </w:style>
  <w:style w:type="paragraph" w:customStyle="1" w:styleId="xl74">
    <w:name w:val="xl74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4D5156"/>
      <w:sz w:val="24"/>
      <w:szCs w:val="24"/>
    </w:rPr>
  </w:style>
  <w:style w:type="paragraph" w:customStyle="1" w:styleId="xl75">
    <w:name w:val="xl75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333333"/>
      <w:sz w:val="24"/>
      <w:szCs w:val="24"/>
    </w:rPr>
  </w:style>
  <w:style w:type="paragraph" w:customStyle="1" w:styleId="xl66">
    <w:name w:val="xl66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 w:val="20"/>
    </w:rPr>
  </w:style>
  <w:style w:type="paragraph" w:customStyle="1" w:styleId="xl67">
    <w:name w:val="xl67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0"/>
    </w:rPr>
  </w:style>
  <w:style w:type="paragraph" w:customStyle="1" w:styleId="xl76">
    <w:name w:val="xl76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auto"/>
      <w:sz w:val="24"/>
      <w:szCs w:val="24"/>
    </w:rPr>
  </w:style>
  <w:style w:type="character" w:customStyle="1" w:styleId="27">
    <w:name w:val="Абзац списка2"/>
    <w:link w:val="ListParagraph1"/>
    <w:qFormat/>
    <w:rsid w:val="00AD2E01"/>
  </w:style>
  <w:style w:type="paragraph" w:customStyle="1" w:styleId="ListParagraph1">
    <w:name w:val="List Paragraph1"/>
    <w:basedOn w:val="a"/>
    <w:link w:val="27"/>
    <w:qFormat/>
    <w:rsid w:val="00AD2E01"/>
    <w:pPr>
      <w:suppressAutoHyphens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paragraph" w:styleId="21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3">
    <w:name w:val="Intense Quote"/>
    <w:link w:val="a4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4">
    <w:name w:val="Выделенная цитата Знак"/>
    <w:link w:val="a3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5">
    <w:name w:val="caption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6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7">
    <w:name w:val="footnote text"/>
    <w:link w:val="a8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8">
    <w:name w:val="Текст сноски Знак"/>
    <w:link w:val="a7"/>
    <w:uiPriority w:val="99"/>
    <w:rPr>
      <w:sz w:val="18"/>
    </w:rPr>
  </w:style>
  <w:style w:type="paragraph" w:styleId="a9">
    <w:name w:val="endnote text"/>
    <w:link w:val="aa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a">
    <w:name w:val="Текст концевой сноски Знак"/>
    <w:link w:val="a9"/>
    <w:uiPriority w:val="99"/>
    <w:rPr>
      <w:sz w:val="20"/>
    </w:rPr>
  </w:style>
  <w:style w:type="character" w:styleId="ab">
    <w:name w:val="endnote reference"/>
    <w:basedOn w:val="a0"/>
    <w:uiPriority w:val="99"/>
    <w:semiHidden/>
    <w:unhideWhenUsed/>
    <w:rPr>
      <w:vertAlign w:val="superscript"/>
    </w:rPr>
  </w:style>
  <w:style w:type="paragraph" w:styleId="ac">
    <w:name w:val="TOC Heading"/>
    <w:uiPriority w:val="39"/>
    <w:unhideWhenUsed/>
    <w:qFormat/>
  </w:style>
  <w:style w:type="paragraph" w:styleId="ad">
    <w:name w:val="table of figures"/>
    <w:uiPriority w:val="99"/>
    <w:unhideWhenUsed/>
    <w:pPr>
      <w:spacing w:after="0"/>
    </w:pPr>
  </w:style>
  <w:style w:type="character" w:customStyle="1" w:styleId="1">
    <w:name w:val="Обычный1"/>
  </w:style>
  <w:style w:type="paragraph" w:styleId="ae">
    <w:name w:val="header"/>
    <w:basedOn w:val="a"/>
    <w:link w:val="af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1"/>
    <w:link w:val="ae"/>
    <w:uiPriority w:val="99"/>
  </w:style>
  <w:style w:type="paragraph" w:customStyle="1" w:styleId="CharCharCarCarCharCharCarCarCharCharCarCarCharChar1">
    <w:name w:val="Char Char Car Car Char Char Car Car Char Char Car Car Char Char1"/>
    <w:basedOn w:val="a"/>
    <w:link w:val="CharCharCarCarCharCharCarCarCharCharCarCarCharChar1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10">
    <w:name w:val="Char Char Car Car Char Char Car Car Char Char Car Car Char Char1"/>
    <w:basedOn w:val="1"/>
    <w:link w:val="CharCharCarCarCharCharCarCarCharCharCarCarCharChar1"/>
    <w:rPr>
      <w:rFonts w:ascii="Times New Roman" w:hAnsi="Times New Roman"/>
      <w:sz w:val="20"/>
    </w:rPr>
  </w:style>
  <w:style w:type="paragraph" w:customStyle="1" w:styleId="12">
    <w:name w:val="Основной шрифт абзаца1"/>
  </w:style>
  <w:style w:type="paragraph" w:styleId="23">
    <w:name w:val="toc 2"/>
    <w:next w:val="a"/>
    <w:link w:val="24"/>
    <w:uiPriority w:val="39"/>
    <w:pPr>
      <w:ind w:left="200"/>
    </w:pPr>
    <w:rPr>
      <w:rFonts w:ascii="XO Thames" w:hAnsi="XO Thames"/>
      <w:sz w:val="28"/>
    </w:rPr>
  </w:style>
  <w:style w:type="character" w:customStyle="1" w:styleId="24">
    <w:name w:val="Оглавление 2 Знак"/>
    <w:link w:val="23"/>
    <w:rPr>
      <w:rFonts w:ascii="XO Thames" w:hAnsi="XO Thames"/>
      <w:sz w:val="28"/>
    </w:rPr>
  </w:style>
  <w:style w:type="paragraph" w:customStyle="1" w:styleId="match">
    <w:name w:val="match"/>
    <w:basedOn w:val="12"/>
    <w:link w:val="match0"/>
  </w:style>
  <w:style w:type="character" w:customStyle="1" w:styleId="match0">
    <w:name w:val="match"/>
    <w:basedOn w:val="a0"/>
    <w:link w:val="match"/>
  </w:style>
  <w:style w:type="paragraph" w:customStyle="1" w:styleId="13">
    <w:name w:val="Строгий1"/>
    <w:link w:val="af0"/>
    <w:rPr>
      <w:b/>
    </w:rPr>
  </w:style>
  <w:style w:type="character" w:styleId="af0">
    <w:name w:val="Strong"/>
    <w:link w:val="13"/>
    <w:qFormat/>
    <w:rPr>
      <w:b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customStyle="1" w:styleId="14">
    <w:name w:val="Абзац списка1"/>
    <w:basedOn w:val="a"/>
    <w:link w:val="15"/>
    <w:pPr>
      <w:ind w:left="720"/>
    </w:pPr>
    <w:rPr>
      <w:rFonts w:ascii="Calibri" w:hAnsi="Calibri"/>
    </w:rPr>
  </w:style>
  <w:style w:type="character" w:customStyle="1" w:styleId="15">
    <w:name w:val="Абзац списка1"/>
    <w:basedOn w:val="1"/>
    <w:link w:val="14"/>
    <w:rPr>
      <w:rFonts w:ascii="Calibri" w:hAnsi="Calibri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Title">
    <w:name w:val="ConsTitle"/>
    <w:link w:val="ConsTitle0"/>
    <w:pPr>
      <w:widowControl w:val="0"/>
      <w:spacing w:after="0" w:line="240" w:lineRule="auto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customStyle="1" w:styleId="CharCharCarCarCharCharCarCarCharCharCarCarCharChar4">
    <w:name w:val="Char Char Car Car Char Char Car Car Char Char Car Car Char Char4"/>
    <w:basedOn w:val="a"/>
    <w:link w:val="CharCharCarCarCharCharCarCarCharCharCarCarCharChar4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40">
    <w:name w:val="Char Char Car Car Char Char Car Car Char Char Car Car Char Char4"/>
    <w:basedOn w:val="1"/>
    <w:link w:val="CharCharCarCarCharCharCarCarCharCharCarCarCharChar4"/>
    <w:rPr>
      <w:rFonts w:ascii="Times New Roman" w:hAnsi="Times New Roman"/>
      <w:sz w:val="20"/>
    </w:rPr>
  </w:style>
  <w:style w:type="paragraph" w:customStyle="1" w:styleId="af1">
    <w:name w:val="Гипертекстовая ссылка"/>
    <w:basedOn w:val="af2"/>
    <w:link w:val="af3"/>
    <w:rPr>
      <w:color w:val="106BBE"/>
    </w:rPr>
  </w:style>
  <w:style w:type="character" w:customStyle="1" w:styleId="af3">
    <w:name w:val="Гипертекстовая ссылка"/>
    <w:basedOn w:val="af4"/>
    <w:link w:val="af1"/>
    <w:uiPriority w:val="99"/>
    <w:rPr>
      <w:b/>
      <w:color w:val="106BBE"/>
      <w:sz w:val="20"/>
    </w:rPr>
  </w:style>
  <w:style w:type="paragraph" w:customStyle="1" w:styleId="31">
    <w:name w:val="Стиль3"/>
    <w:basedOn w:val="a"/>
    <w:link w:val="32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32">
    <w:name w:val="Стиль3"/>
    <w:basedOn w:val="1"/>
    <w:link w:val="31"/>
    <w:rPr>
      <w:rFonts w:ascii="Times New Roman" w:hAnsi="Times New Roman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f5">
    <w:name w:val="List Paragraph"/>
    <w:basedOn w:val="a"/>
    <w:link w:val="af6"/>
    <w:qFormat/>
    <w:pPr>
      <w:ind w:left="720"/>
      <w:contextualSpacing/>
    </w:pPr>
  </w:style>
  <w:style w:type="character" w:customStyle="1" w:styleId="af6">
    <w:name w:val="Абзац списка Знак"/>
    <w:basedOn w:val="1"/>
    <w:link w:val="af5"/>
    <w:qFormat/>
  </w:style>
  <w:style w:type="paragraph" w:customStyle="1" w:styleId="af2">
    <w:name w:val="Цветовое выделение"/>
    <w:link w:val="af4"/>
    <w:rPr>
      <w:b/>
      <w:color w:val="000080"/>
      <w:sz w:val="20"/>
    </w:rPr>
  </w:style>
  <w:style w:type="character" w:customStyle="1" w:styleId="af4">
    <w:name w:val="Цветовое выделение"/>
    <w:link w:val="af2"/>
    <w:rPr>
      <w:b/>
      <w:color w:val="000080"/>
      <w:sz w:val="20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16">
    <w:name w:val="Заголовок 1 Галя"/>
    <w:basedOn w:val="a"/>
    <w:link w:val="17"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17">
    <w:name w:val="Заголовок 1 Галя"/>
    <w:basedOn w:val="1"/>
    <w:link w:val="16"/>
    <w:rPr>
      <w:rFonts w:ascii="Times New Roman" w:hAnsi="Times New Roman"/>
      <w:b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uiPriority w:val="9"/>
    <w:rPr>
      <w:rFonts w:ascii="XO Thames" w:hAnsi="XO Thames"/>
      <w:b/>
      <w:sz w:val="32"/>
    </w:rPr>
  </w:style>
  <w:style w:type="paragraph" w:customStyle="1" w:styleId="CharCharCarCarCharCharCarCarCharCharCarCarCharChar3">
    <w:name w:val="Char Char Car Car Char Char Car Car Char Char Car Car Char Char3"/>
    <w:basedOn w:val="a"/>
    <w:link w:val="CharCharCarCarCharCharCarCarCharCharCarCarCharChar3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30">
    <w:name w:val="Char Char Car Car Char Char Car Car Char Char Car Car Char Char3"/>
    <w:basedOn w:val="1"/>
    <w:link w:val="CharCharCarCarCharCharCarCarCharCharCarCarCharChar3"/>
    <w:rPr>
      <w:rFonts w:ascii="Times New Roman" w:hAnsi="Times New Roman"/>
      <w:sz w:val="20"/>
    </w:rPr>
  </w:style>
  <w:style w:type="paragraph" w:styleId="af7">
    <w:name w:val="footer"/>
    <w:basedOn w:val="a"/>
    <w:link w:val="af8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Нижний колонтитул Знак"/>
    <w:basedOn w:val="1"/>
    <w:link w:val="af7"/>
    <w:uiPriority w:val="99"/>
  </w:style>
  <w:style w:type="paragraph" w:customStyle="1" w:styleId="CharCharCarCarCharCharCarCarCharCharCarCarCharChar">
    <w:name w:val="Char Char Car Car Char Char Car Car Char Char Car Car Char Char"/>
    <w:basedOn w:val="a"/>
    <w:link w:val="CharCharCarCarCharCharCarCarCharCharCarCarCharChar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0">
    <w:name w:val="Char Char Car Car Char Char Car Car Char Char Car Car Char Char"/>
    <w:basedOn w:val="1"/>
    <w:link w:val="CharCharCarCarCharCharCarCarCharCharCarCarCharChar"/>
    <w:rPr>
      <w:rFonts w:ascii="Times New Roman" w:hAnsi="Times New Roman"/>
      <w:sz w:val="20"/>
    </w:rPr>
  </w:style>
  <w:style w:type="paragraph" w:customStyle="1" w:styleId="18">
    <w:name w:val="Гиперссылка1"/>
    <w:link w:val="af9"/>
    <w:rPr>
      <w:color w:val="0000FF"/>
      <w:u w:val="single"/>
    </w:rPr>
  </w:style>
  <w:style w:type="character" w:styleId="af9">
    <w:name w:val="Hyperlink"/>
    <w:link w:val="18"/>
    <w:uiPriority w:val="99"/>
    <w:rPr>
      <w:color w:val="0000FF"/>
      <w:u w:val="single"/>
    </w:rPr>
  </w:style>
  <w:style w:type="paragraph" w:customStyle="1" w:styleId="Footnote">
    <w:name w:val="Footnote"/>
    <w:basedOn w:val="a"/>
    <w:link w:val="Footnote0"/>
    <w:pPr>
      <w:spacing w:after="0" w:line="240" w:lineRule="auto"/>
    </w:pPr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styleId="afa">
    <w:name w:val="No Spacing"/>
    <w:link w:val="afb"/>
    <w:uiPriority w:val="1"/>
    <w:qFormat/>
    <w:pPr>
      <w:spacing w:after="0" w:line="240" w:lineRule="auto"/>
    </w:pPr>
  </w:style>
  <w:style w:type="character" w:customStyle="1" w:styleId="afb">
    <w:name w:val="Без интервала Знак"/>
    <w:link w:val="afa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formattext">
    <w:name w:val="formattext"/>
    <w:basedOn w:val="a"/>
    <w:link w:val="formattext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b">
    <w:name w:val="Абзац списка Знак1"/>
    <w:basedOn w:val="12"/>
    <w:link w:val="1c"/>
  </w:style>
  <w:style w:type="character" w:customStyle="1" w:styleId="1c">
    <w:name w:val="Абзац списка Знак1"/>
    <w:basedOn w:val="a0"/>
    <w:link w:val="1b"/>
    <w:uiPriority w:val="34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d">
    <w:name w:val="Знак сноски1"/>
    <w:basedOn w:val="12"/>
    <w:link w:val="afc"/>
    <w:uiPriority w:val="99"/>
    <w:rPr>
      <w:vertAlign w:val="superscript"/>
    </w:rPr>
  </w:style>
  <w:style w:type="character" w:styleId="afc">
    <w:name w:val="footnote reference"/>
    <w:basedOn w:val="a0"/>
    <w:link w:val="1d"/>
    <w:uiPriority w:val="99"/>
    <w:rPr>
      <w:vertAlign w:val="superscript"/>
    </w:rPr>
  </w:style>
  <w:style w:type="paragraph" w:styleId="afd">
    <w:name w:val="Balloon Text"/>
    <w:basedOn w:val="a"/>
    <w:link w:val="afe"/>
    <w:uiPriority w:val="99"/>
    <w:pPr>
      <w:spacing w:after="0" w:line="240" w:lineRule="auto"/>
    </w:pPr>
    <w:rPr>
      <w:rFonts w:ascii="Tahoma" w:hAnsi="Tahoma"/>
      <w:sz w:val="16"/>
    </w:rPr>
  </w:style>
  <w:style w:type="character" w:customStyle="1" w:styleId="afe">
    <w:name w:val="Текст выноски Знак"/>
    <w:basedOn w:val="1"/>
    <w:link w:val="afd"/>
    <w:uiPriority w:val="99"/>
    <w:rPr>
      <w:rFonts w:ascii="Tahoma" w:hAnsi="Tahoma"/>
      <w:sz w:val="16"/>
    </w:rPr>
  </w:style>
  <w:style w:type="paragraph" w:customStyle="1" w:styleId="ConsPlusNormal">
    <w:name w:val="ConsPlusNormal"/>
    <w:link w:val="ConsPlusNormal0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ConsPlusNormal0">
    <w:name w:val="ConsPlusNormal"/>
    <w:link w:val="ConsPlusNormal"/>
    <w:rPr>
      <w:rFonts w:ascii="Times New Roman" w:hAnsi="Times New Roman"/>
      <w:sz w:val="28"/>
    </w:rPr>
  </w:style>
  <w:style w:type="paragraph" w:customStyle="1" w:styleId="CharCharCarCarCharCharCarCarCharCharCarCarCharChar2">
    <w:name w:val="Char Char Car Car Char Char Car Car Char Char Car Car Char Char2"/>
    <w:basedOn w:val="a"/>
    <w:link w:val="CharCharCarCarCharCharCarCarCharCharCarCarCharChar20"/>
    <w:pPr>
      <w:spacing w:after="160" w:line="240" w:lineRule="exact"/>
    </w:pPr>
    <w:rPr>
      <w:rFonts w:ascii="Times New Roman" w:hAnsi="Times New Roman"/>
      <w:sz w:val="20"/>
    </w:rPr>
  </w:style>
  <w:style w:type="character" w:customStyle="1" w:styleId="CharCharCarCarCharCharCarCarCharCharCarCarCharChar20">
    <w:name w:val="Char Char Car Car Char Char Car Car Char Char Car Car Char Char2"/>
    <w:basedOn w:val="1"/>
    <w:link w:val="CharCharCarCarCharCharCarCarCharCharCarCarCharChar2"/>
    <w:rPr>
      <w:rFonts w:ascii="Times New Roman" w:hAnsi="Times New Roman"/>
      <w:sz w:val="20"/>
    </w:rPr>
  </w:style>
  <w:style w:type="paragraph" w:styleId="aff">
    <w:name w:val="Body Text"/>
    <w:basedOn w:val="a"/>
    <w:link w:val="aff0"/>
    <w:pPr>
      <w:spacing w:after="0" w:line="240" w:lineRule="auto"/>
      <w:jc w:val="both"/>
    </w:pPr>
    <w:rPr>
      <w:rFonts w:ascii="Times New Roman" w:hAnsi="Times New Roman"/>
      <w:sz w:val="28"/>
    </w:rPr>
  </w:style>
  <w:style w:type="character" w:customStyle="1" w:styleId="aff0">
    <w:name w:val="Основной текст Знак"/>
    <w:basedOn w:val="1"/>
    <w:link w:val="aff"/>
    <w:rPr>
      <w:rFonts w:ascii="Times New Roman" w:hAnsi="Times New Roman"/>
      <w:sz w:val="28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styleId="aff3">
    <w:name w:val="Title"/>
    <w:basedOn w:val="a"/>
    <w:link w:val="aff4"/>
    <w:uiPriority w:val="99"/>
    <w:qFormat/>
    <w:pPr>
      <w:spacing w:after="0" w:line="240" w:lineRule="auto"/>
      <w:jc w:val="center"/>
    </w:pPr>
    <w:rPr>
      <w:rFonts w:ascii="Times New Roman" w:hAnsi="Times New Roman"/>
      <w:b/>
      <w:sz w:val="28"/>
    </w:rPr>
  </w:style>
  <w:style w:type="character" w:customStyle="1" w:styleId="aff4">
    <w:name w:val="Название Знак"/>
    <w:basedOn w:val="1"/>
    <w:link w:val="aff3"/>
    <w:uiPriority w:val="99"/>
    <w:rPr>
      <w:rFonts w:ascii="Times New Roman" w:hAnsi="Times New Roman"/>
      <w:b/>
      <w:sz w:val="28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uiPriority w:val="9"/>
    <w:rPr>
      <w:rFonts w:ascii="XO Thames" w:hAnsi="XO Thames"/>
      <w:b/>
      <w:sz w:val="28"/>
    </w:rPr>
  </w:style>
  <w:style w:type="paragraph" w:styleId="aff5">
    <w:name w:val="Normal (Web)"/>
    <w:basedOn w:val="a"/>
    <w:uiPriority w:val="99"/>
    <w:unhideWhenUsed/>
    <w:rsid w:val="00246210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FORMATTEXT1">
    <w:name w:val=".FORMATTEXT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0"/>
    </w:rPr>
  </w:style>
  <w:style w:type="paragraph" w:customStyle="1" w:styleId="headertext">
    <w:name w:val="headertext"/>
    <w:basedOn w:val="a"/>
    <w:rsid w:val="00416B3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Default">
    <w:name w:val="Default"/>
    <w:rsid w:val="00416B3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sz w:val="24"/>
      <w:szCs w:val="24"/>
      <w:lang w:eastAsia="en-US"/>
    </w:rPr>
  </w:style>
  <w:style w:type="character" w:customStyle="1" w:styleId="comment">
    <w:name w:val="comment"/>
    <w:basedOn w:val="a0"/>
    <w:rsid w:val="00416B34"/>
  </w:style>
  <w:style w:type="paragraph" w:customStyle="1" w:styleId="1e">
    <w:name w:val="Стиль1"/>
    <w:basedOn w:val="af5"/>
    <w:link w:val="1f"/>
    <w:qFormat/>
    <w:rsid w:val="00416B34"/>
    <w:pPr>
      <w:widowControl w:val="0"/>
      <w:tabs>
        <w:tab w:val="left" w:pos="851"/>
      </w:tabs>
      <w:autoSpaceDE w:val="0"/>
      <w:autoSpaceDN w:val="0"/>
      <w:adjustRightInd w:val="0"/>
      <w:spacing w:after="0"/>
      <w:ind w:left="0" w:firstLine="709"/>
      <w:jc w:val="both"/>
    </w:pPr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1f">
    <w:name w:val="Стиль1 Знак"/>
    <w:basedOn w:val="1c"/>
    <w:link w:val="1e"/>
    <w:rsid w:val="00416B34"/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paragraph" w:customStyle="1" w:styleId="25">
    <w:name w:val="Стиль2"/>
    <w:basedOn w:val="af5"/>
    <w:link w:val="26"/>
    <w:qFormat/>
    <w:rsid w:val="00416B34"/>
    <w:pPr>
      <w:tabs>
        <w:tab w:val="left" w:pos="851"/>
      </w:tabs>
      <w:spacing w:after="0" w:line="240" w:lineRule="auto"/>
      <w:ind w:left="0" w:firstLine="709"/>
      <w:jc w:val="both"/>
    </w:pPr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26">
    <w:name w:val="Стиль2 Знак"/>
    <w:basedOn w:val="1c"/>
    <w:link w:val="25"/>
    <w:rsid w:val="00416B34"/>
    <w:rPr>
      <w:rFonts w:ascii="Times New Roman" w:eastAsiaTheme="minorHAnsi" w:hAnsi="Times New Roman" w:cstheme="minorBidi"/>
      <w:color w:val="auto"/>
      <w:sz w:val="28"/>
      <w:szCs w:val="28"/>
      <w:lang w:eastAsia="en-US"/>
    </w:rPr>
  </w:style>
  <w:style w:type="character" w:customStyle="1" w:styleId="310">
    <w:name w:val="Стиль3 Знак1"/>
    <w:basedOn w:val="a0"/>
    <w:rsid w:val="00416B34"/>
    <w:rPr>
      <w:rFonts w:ascii="Times New Roman" w:hAnsi="Times New Roman"/>
      <w:sz w:val="28"/>
      <w:szCs w:val="28"/>
    </w:rPr>
  </w:style>
  <w:style w:type="character" w:styleId="aff6">
    <w:name w:val="Placeholder Text"/>
    <w:basedOn w:val="a0"/>
    <w:uiPriority w:val="99"/>
    <w:semiHidden/>
    <w:rsid w:val="00416B34"/>
    <w:rPr>
      <w:color w:val="808080"/>
    </w:rPr>
  </w:style>
  <w:style w:type="character" w:styleId="aff7">
    <w:name w:val="annotation reference"/>
    <w:basedOn w:val="a0"/>
    <w:uiPriority w:val="99"/>
    <w:semiHidden/>
    <w:unhideWhenUsed/>
    <w:rsid w:val="00416B34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416B34"/>
    <w:pPr>
      <w:spacing w:after="160" w:line="240" w:lineRule="auto"/>
    </w:pPr>
    <w:rPr>
      <w:rFonts w:eastAsiaTheme="minorHAnsi" w:cstheme="minorBidi"/>
      <w:color w:val="auto"/>
      <w:sz w:val="20"/>
      <w:lang w:eastAsia="en-US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416B34"/>
    <w:rPr>
      <w:rFonts w:eastAsiaTheme="minorHAnsi" w:cstheme="minorBidi"/>
      <w:color w:val="auto"/>
      <w:sz w:val="20"/>
      <w:lang w:eastAsia="en-US"/>
    </w:rPr>
  </w:style>
  <w:style w:type="character" w:customStyle="1" w:styleId="blk">
    <w:name w:val="blk"/>
    <w:basedOn w:val="a0"/>
    <w:rsid w:val="00416B34"/>
  </w:style>
  <w:style w:type="paragraph" w:customStyle="1" w:styleId="affa">
    <w:name w:val="Нормальный (таблица)"/>
    <w:basedOn w:val="a"/>
    <w:next w:val="a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affb">
    <w:name w:val="Прижатый влево"/>
    <w:basedOn w:val="a"/>
    <w:next w:val="a"/>
    <w:uiPriority w:val="99"/>
    <w:rsid w:val="00416B3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auto"/>
      <w:sz w:val="24"/>
      <w:szCs w:val="24"/>
    </w:rPr>
  </w:style>
  <w:style w:type="paragraph" w:customStyle="1" w:styleId="Standard">
    <w:name w:val="Standard"/>
    <w:rsid w:val="00416B34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hAnsi="Times New Roman"/>
      <w:color w:val="auto"/>
      <w:kern w:val="3"/>
      <w:sz w:val="20"/>
    </w:rPr>
  </w:style>
  <w:style w:type="character" w:styleId="affc">
    <w:name w:val="FollowedHyperlink"/>
    <w:basedOn w:val="a0"/>
    <w:uiPriority w:val="99"/>
    <w:semiHidden/>
    <w:unhideWhenUsed/>
    <w:rsid w:val="00416B34"/>
    <w:rPr>
      <w:color w:val="800080"/>
      <w:u w:val="single"/>
    </w:rPr>
  </w:style>
  <w:style w:type="paragraph" w:customStyle="1" w:styleId="xl68">
    <w:name w:val="xl68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 w:val="20"/>
    </w:rPr>
  </w:style>
  <w:style w:type="paragraph" w:customStyle="1" w:styleId="xl69">
    <w:name w:val="xl69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0"/>
    </w:rPr>
  </w:style>
  <w:style w:type="paragraph" w:customStyle="1" w:styleId="xl70">
    <w:name w:val="xl70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xl71">
    <w:name w:val="xl71"/>
    <w:basedOn w:val="a"/>
    <w:rsid w:val="00416B34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  <w:style w:type="paragraph" w:customStyle="1" w:styleId="xl72">
    <w:name w:val="xl72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4"/>
      <w:szCs w:val="24"/>
    </w:rPr>
  </w:style>
  <w:style w:type="paragraph" w:customStyle="1" w:styleId="xl73">
    <w:name w:val="xl73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4"/>
      <w:szCs w:val="24"/>
    </w:rPr>
  </w:style>
  <w:style w:type="paragraph" w:customStyle="1" w:styleId="xl74">
    <w:name w:val="xl74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4D5156"/>
      <w:sz w:val="24"/>
      <w:szCs w:val="24"/>
    </w:rPr>
  </w:style>
  <w:style w:type="paragraph" w:customStyle="1" w:styleId="xl75">
    <w:name w:val="xl75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333333"/>
      <w:sz w:val="24"/>
      <w:szCs w:val="24"/>
    </w:rPr>
  </w:style>
  <w:style w:type="paragraph" w:customStyle="1" w:styleId="xl66">
    <w:name w:val="xl66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auto"/>
      <w:sz w:val="20"/>
    </w:rPr>
  </w:style>
  <w:style w:type="paragraph" w:customStyle="1" w:styleId="xl67">
    <w:name w:val="xl67"/>
    <w:basedOn w:val="a"/>
    <w:rsid w:val="00416B3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color w:val="auto"/>
      <w:sz w:val="20"/>
    </w:rPr>
  </w:style>
  <w:style w:type="paragraph" w:customStyle="1" w:styleId="xl76">
    <w:name w:val="xl76"/>
    <w:basedOn w:val="a"/>
    <w:rsid w:val="00416B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color w:val="auto"/>
      <w:sz w:val="24"/>
      <w:szCs w:val="24"/>
    </w:rPr>
  </w:style>
  <w:style w:type="character" w:customStyle="1" w:styleId="27">
    <w:name w:val="Абзац списка2"/>
    <w:link w:val="ListParagraph1"/>
    <w:qFormat/>
    <w:rsid w:val="00AD2E01"/>
  </w:style>
  <w:style w:type="paragraph" w:customStyle="1" w:styleId="ListParagraph1">
    <w:name w:val="List Paragraph1"/>
    <w:basedOn w:val="a"/>
    <w:link w:val="27"/>
    <w:qFormat/>
    <w:rsid w:val="00AD2E01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8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449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Елена Ю. Фоменко</cp:lastModifiedBy>
  <cp:revision>127</cp:revision>
  <cp:lastPrinted>2026-08-10T07:42:00Z</cp:lastPrinted>
  <dcterms:created xsi:type="dcterms:W3CDTF">2024-07-17T08:01:00Z</dcterms:created>
  <dcterms:modified xsi:type="dcterms:W3CDTF">2026-08-10T07:42:00Z</dcterms:modified>
</cp:coreProperties>
</file>